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28D61" w14:textId="77777777" w:rsidR="000C111C" w:rsidRPr="0005658C" w:rsidRDefault="000C111C" w:rsidP="000C111C">
      <w:pPr>
        <w:spacing w:after="120" w:line="276" w:lineRule="auto"/>
        <w:ind w:right="-482"/>
        <w:jc w:val="both"/>
        <w:rPr>
          <w:rFonts w:ascii="Calibri" w:hAnsi="Calibri" w:cs="Calibri"/>
          <w:sz w:val="16"/>
          <w:szCs w:val="16"/>
        </w:rPr>
      </w:pPr>
      <w:r w:rsidRPr="0005658C">
        <w:rPr>
          <w:rFonts w:ascii="Calibri" w:hAnsi="Calibri" w:cs="Calibri"/>
          <w:color w:val="000000"/>
          <w:sz w:val="16"/>
          <w:szCs w:val="16"/>
        </w:rPr>
        <w:t>GSI Helmholtzzentrum für Schwerionenforschung</w:t>
      </w:r>
    </w:p>
    <w:p w14:paraId="6646BAF2" w14:textId="77777777" w:rsidR="000C111C" w:rsidRPr="0005658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bookmarkStart w:id="0" w:name="SV_RefID_PageTotal"/>
      <w:bookmarkEnd w:id="0"/>
      <w:r w:rsidRPr="0005658C">
        <w:rPr>
          <w:rFonts w:ascii="Calibri" w:hAnsi="Calibri" w:cs="Calibri"/>
          <w:color w:val="000000"/>
          <w:sz w:val="22"/>
          <w:szCs w:val="22"/>
        </w:rPr>
        <w:t>An: Unternehmen / Bewerber bzw. Bieter</w:t>
      </w:r>
    </w:p>
    <w:p w14:paraId="427EC7A8"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r w:rsidRPr="0005658C">
        <w:rPr>
          <w:rFonts w:ascii="Calibri" w:hAnsi="Calibri" w:cs="Calibri"/>
          <w:color w:val="000000"/>
          <w:sz w:val="22"/>
          <w:szCs w:val="22"/>
        </w:rPr>
        <w:t>im Vergabeverfahren</w:t>
      </w:r>
    </w:p>
    <w:p w14:paraId="14BE4788"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62CAFB87"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2020630E" w14:textId="77777777" w:rsidR="000C111C" w:rsidRPr="00074649" w:rsidRDefault="000C111C" w:rsidP="000C111C">
      <w:pPr>
        <w:widowControl w:val="0"/>
        <w:autoSpaceDE w:val="0"/>
        <w:autoSpaceDN w:val="0"/>
        <w:adjustRightInd w:val="0"/>
        <w:spacing w:after="120" w:line="276" w:lineRule="auto"/>
        <w:ind w:right="1134"/>
        <w:jc w:val="both"/>
        <w:rPr>
          <w:rFonts w:ascii="Calibri" w:hAnsi="Calibri" w:cs="Calibri"/>
          <w:b/>
          <w:bCs/>
          <w:color w:val="000000"/>
          <w:sz w:val="22"/>
          <w:szCs w:val="22"/>
        </w:rPr>
      </w:pPr>
      <w:r w:rsidRPr="00074649">
        <w:rPr>
          <w:rFonts w:ascii="Calibri" w:hAnsi="Calibri" w:cs="Calibri"/>
          <w:b/>
          <w:bCs/>
          <w:color w:val="000000"/>
          <w:sz w:val="22"/>
          <w:szCs w:val="22"/>
        </w:rPr>
        <w:t xml:space="preserve">Information nach </w:t>
      </w:r>
      <w:r w:rsidRPr="00074649">
        <w:rPr>
          <w:rFonts w:ascii="Calibri" w:hAnsi="Calibri" w:cs="Calibri"/>
          <w:b/>
          <w:bCs/>
          <w:color w:val="000000"/>
          <w:sz w:val="22"/>
          <w:szCs w:val="22"/>
          <w:highlight w:val="yellow"/>
        </w:rPr>
        <w:t xml:space="preserve">§ 11 Abs. 3 VgV (oder § 11a EU Abs. 3 VOB/A oder § 11 Abs. 3 SektVO oder § 9 Abs. 3 </w:t>
      </w:r>
      <w:r w:rsidRPr="00473D4B">
        <w:rPr>
          <w:rFonts w:ascii="Calibri" w:hAnsi="Calibri" w:cs="Calibri"/>
          <w:b/>
          <w:bCs/>
          <w:color w:val="000000"/>
          <w:sz w:val="22"/>
          <w:szCs w:val="22"/>
          <w:highlight w:val="yellow"/>
        </w:rPr>
        <w:t>KonzVgV</w:t>
      </w:r>
      <w:r w:rsidR="00473D4B" w:rsidRPr="00473D4B">
        <w:rPr>
          <w:rFonts w:ascii="Calibri" w:hAnsi="Calibri" w:cs="Calibri"/>
          <w:b/>
          <w:bCs/>
          <w:color w:val="000000"/>
          <w:sz w:val="22"/>
          <w:szCs w:val="22"/>
          <w:highlight w:val="yellow"/>
        </w:rPr>
        <w:t>)</w:t>
      </w:r>
    </w:p>
    <w:p w14:paraId="1584D0FA"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2351C5D6" w14:textId="77777777" w:rsidR="000C111C" w:rsidRPr="0005658C"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rPr>
      </w:pPr>
      <w:r w:rsidRPr="0005658C">
        <w:rPr>
          <w:rFonts w:ascii="Calibri" w:hAnsi="Calibri" w:cs="Calibri"/>
          <w:color w:val="000000"/>
          <w:sz w:val="22"/>
          <w:szCs w:val="22"/>
        </w:rPr>
        <w:t>Sehr geehrte Damen und Herren,</w:t>
      </w:r>
    </w:p>
    <w:p w14:paraId="131F735E" w14:textId="77777777" w:rsidR="000C111C" w:rsidRPr="0005658C"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rPr>
      </w:pPr>
      <w:r w:rsidRPr="0005658C">
        <w:rPr>
          <w:rFonts w:ascii="Calibri" w:hAnsi="Calibri" w:cs="Calibri"/>
          <w:color w:val="000000"/>
          <w:sz w:val="22"/>
          <w:szCs w:val="22"/>
        </w:rPr>
        <w:t>das Vergabeverfahren wird elektronisch in der vollständig webbasierten E-Vergabeplattform „</w:t>
      </w:r>
      <w:r w:rsidRPr="0005658C">
        <w:rPr>
          <w:rFonts w:ascii="Calibri" w:hAnsi="Calibri" w:cs="Calibri"/>
          <w:i/>
          <w:color w:val="000000"/>
          <w:sz w:val="22"/>
          <w:szCs w:val="22"/>
        </w:rPr>
        <w:t>Deutsches Vergabeportal“ (DTVP)</w:t>
      </w:r>
      <w:r w:rsidRPr="0005658C">
        <w:rPr>
          <w:rFonts w:ascii="Calibri" w:hAnsi="Calibri" w:cs="Calibri"/>
          <w:color w:val="000000"/>
          <w:sz w:val="22"/>
          <w:szCs w:val="22"/>
        </w:rPr>
        <w:t xml:space="preserve"> durchgeführt und ist unter folgender URL im Internet erreichbar:</w:t>
      </w:r>
      <w:r w:rsidRPr="0005658C">
        <w:rPr>
          <w:rFonts w:ascii="Calibri" w:hAnsi="Calibri" w:cs="Calibri"/>
          <w:i/>
          <w:color w:val="000000"/>
          <w:sz w:val="22"/>
          <w:szCs w:val="22"/>
        </w:rPr>
        <w:t>(</w:t>
      </w:r>
      <w:r w:rsidRPr="00473D4B">
        <w:rPr>
          <w:rFonts w:ascii="Calibri" w:hAnsi="Calibri" w:cs="Calibri"/>
          <w:color w:val="0000FF"/>
          <w:sz w:val="22"/>
          <w:szCs w:val="22"/>
          <w:u w:val="single"/>
        </w:rPr>
        <w:t>https://dtvp.de/bieter/)</w:t>
      </w:r>
      <w:r w:rsidRPr="00473D4B">
        <w:rPr>
          <w:rFonts w:ascii="Calibri" w:hAnsi="Calibri" w:cs="Calibri"/>
          <w:sz w:val="22"/>
          <w:szCs w:val="22"/>
        </w:rPr>
        <w:t>.</w:t>
      </w:r>
    </w:p>
    <w:p w14:paraId="3899A1B5"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rPr>
      </w:pPr>
      <w:r w:rsidRPr="0005658C">
        <w:rPr>
          <w:rFonts w:ascii="Calibri" w:hAnsi="Calibri" w:cs="Calibri"/>
          <w:color w:val="000000"/>
          <w:sz w:val="22"/>
          <w:szCs w:val="22"/>
        </w:rPr>
        <w:t>Die elektronische Teilnahme an Vergabeverfahren sowie die Registrierung für die E-Vergabeplattform sind für Bieter vollständig kostenfrei. Die Bekanntmachungen und die Vergabeunterlagen sind aber auch ohne Registrierung zugänglich.</w:t>
      </w:r>
    </w:p>
    <w:p w14:paraId="78DD7E4F"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rPr>
      </w:pPr>
      <w:r w:rsidRPr="0005658C">
        <w:rPr>
          <w:rFonts w:ascii="Calibri" w:hAnsi="Calibri" w:cs="Calibri"/>
          <w:color w:val="000000"/>
          <w:sz w:val="22"/>
          <w:szCs w:val="22"/>
        </w:rPr>
        <w:t>Die von der Vergabestelle übermittelten Informationen werden entweder direkt in der bzw. über die Oberfläche der E-Vergabeplattform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p>
    <w:p w14:paraId="64438991" w14:textId="77777777" w:rsidR="000C111C" w:rsidRPr="0005658C" w:rsidRDefault="000C111C" w:rsidP="000C111C">
      <w:pPr>
        <w:pStyle w:val="NurText"/>
        <w:spacing w:after="60" w:line="276" w:lineRule="auto"/>
        <w:jc w:val="both"/>
        <w:rPr>
          <w:rFonts w:cs="Calibri"/>
          <w:b/>
          <w:bCs/>
          <w:color w:val="0070C0"/>
          <w:szCs w:val="22"/>
        </w:rPr>
      </w:pPr>
      <w:r w:rsidRPr="0005658C">
        <w:rPr>
          <w:rFonts w:cs="Calibri"/>
          <w:b/>
          <w:bCs/>
          <w:color w:val="0070C0"/>
          <w:szCs w:val="22"/>
          <w:shd w:val="clear" w:color="auto" w:fill="FFFFFF"/>
        </w:rPr>
        <w:t>Bislang war die Abgabe von Angeboten und Teilnahmeanträgen nur mit einer lokal installierten Version des cosinex Desktop-Bietertools möglich. Mit der Version 11 des Vergabemarktplatzes wird eine Alternative um die Möglichkeit zur webbasierten Abgabe direkt im Browser ergänzt. Für das Web-Bietertool gibt es keine expliziten Systemanforderungen mehr, da für die Nutzung lediglich ein Internetzugang sowie ein aktueller Browser erforderlich sind. Weitere technische Voraussetzungen bestehen nicht.</w:t>
      </w:r>
    </w:p>
    <w:p w14:paraId="0E017D09"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rPr>
      </w:pPr>
      <w:r w:rsidRPr="0005658C">
        <w:rPr>
          <w:rFonts w:ascii="Calibri" w:hAnsi="Calibri" w:cs="Calibri"/>
          <w:color w:val="0070C0"/>
          <w:sz w:val="22"/>
          <w:szCs w:val="22"/>
          <w:shd w:val="clear" w:color="auto" w:fill="FFFFFF"/>
        </w:rPr>
        <w:t>Anleitungen/Dokumentationen finden Sie unter:</w:t>
      </w:r>
    </w:p>
    <w:p w14:paraId="6A267152" w14:textId="77777777" w:rsidR="000C111C" w:rsidRPr="0005658C"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r w:rsidRPr="0005658C">
        <w:rPr>
          <w:rFonts w:ascii="Calibri" w:hAnsi="Calibri" w:cs="Calibri"/>
          <w:color w:val="0070C0"/>
          <w:sz w:val="22"/>
          <w:shd w:val="clear" w:color="auto" w:fill="FFFFFF"/>
        </w:rPr>
        <w:t>webbasierte Abgabe</w:t>
      </w:r>
    </w:p>
    <w:p w14:paraId="5FD659B0" w14:textId="77777777" w:rsidR="000C111C" w:rsidRPr="00074649" w:rsidRDefault="000C111C" w:rsidP="000C111C">
      <w:pPr>
        <w:pStyle w:val="Listenabsatz"/>
        <w:widowControl w:val="0"/>
        <w:autoSpaceDE w:val="0"/>
        <w:autoSpaceDN w:val="0"/>
        <w:adjustRightInd w:val="0"/>
        <w:spacing w:before="60" w:after="120" w:line="276" w:lineRule="auto"/>
        <w:ind w:left="0"/>
        <w:jc w:val="both"/>
        <w:rPr>
          <w:rStyle w:val="Hyperlink"/>
          <w:rFonts w:ascii="Calibri" w:hAnsi="Calibri" w:cs="Calibri"/>
          <w:color w:val="0000FF"/>
          <w:sz w:val="22"/>
          <w:shd w:val="clear" w:color="auto" w:fill="FFFFFF"/>
        </w:rPr>
      </w:pPr>
      <w:r w:rsidRPr="00074649">
        <w:rPr>
          <w:rFonts w:ascii="Calibri" w:hAnsi="Calibri" w:cs="Calibri"/>
          <w:color w:val="0000FF"/>
          <w:sz w:val="22"/>
          <w:u w:val="single"/>
          <w:shd w:val="clear" w:color="auto" w:fill="FFFFFF"/>
        </w:rPr>
        <w:t>https://support.cosinex.de/unternehmen/display/company/webbasierte+Abgabe+-+Anleitung</w:t>
      </w:r>
    </w:p>
    <w:p w14:paraId="3D3B9B4A" w14:textId="77777777" w:rsidR="000C111C" w:rsidRPr="0005658C" w:rsidRDefault="000C111C" w:rsidP="000C111C">
      <w:pPr>
        <w:widowControl w:val="0"/>
        <w:autoSpaceDE w:val="0"/>
        <w:autoSpaceDN w:val="0"/>
        <w:adjustRightInd w:val="0"/>
        <w:spacing w:before="60" w:after="60" w:line="276" w:lineRule="auto"/>
        <w:jc w:val="both"/>
        <w:rPr>
          <w:rFonts w:ascii="Calibri" w:hAnsi="Calibri" w:cs="Calibri"/>
          <w:b/>
          <w:bCs/>
          <w:color w:val="0070C0"/>
          <w:sz w:val="22"/>
          <w:szCs w:val="22"/>
          <w:shd w:val="clear" w:color="auto" w:fill="FFFFFF"/>
        </w:rPr>
      </w:pPr>
      <w:r w:rsidRPr="0005658C">
        <w:rPr>
          <w:rFonts w:ascii="Calibri" w:hAnsi="Calibri" w:cs="Calibri"/>
          <w:b/>
          <w:bCs/>
          <w:color w:val="0070C0"/>
          <w:sz w:val="22"/>
          <w:szCs w:val="22"/>
          <w:shd w:val="clear" w:color="auto" w:fill="FFFFFF"/>
        </w:rPr>
        <w:t>Die Abgabe elektronischer Angebote und Teilnahmeanträge ist weiterhin über das Bietertool möglich.</w:t>
      </w:r>
    </w:p>
    <w:p w14:paraId="32C1445E" w14:textId="77777777" w:rsidR="000C111C" w:rsidRPr="0005658C" w:rsidRDefault="000C111C" w:rsidP="000C111C">
      <w:pPr>
        <w:spacing w:after="120" w:line="276" w:lineRule="auto"/>
        <w:jc w:val="both"/>
        <w:rPr>
          <w:rFonts w:ascii="Calibri" w:hAnsi="Calibri" w:cs="Calibri"/>
          <w:sz w:val="22"/>
          <w:szCs w:val="22"/>
          <w:lang w:eastAsia="zh-CN"/>
        </w:rPr>
      </w:pPr>
      <w:r w:rsidRPr="0005658C">
        <w:rPr>
          <w:rFonts w:ascii="Calibri" w:hAnsi="Calibri" w:cs="Calibri"/>
          <w:sz w:val="22"/>
          <w:szCs w:val="22"/>
          <w:lang w:eastAsia="zh-CN"/>
        </w:rPr>
        <w:t>Mit dem Bietertool stellt der Vergabemarktplatz eine Software zur elektronischen Angebotserarbeitung und -abgabe zur Verfügung (bzw. auch für Teilnahmeanträge). Das Bietertool wird vom Projektraum aus installiert und gestartet. Nach dem Start kann ausgewählt werden, welches Projekt bearbeitet werden soll. Wenn die dazugehörigen Projektdaten fehlen, lädt das Bietertool diese automatisch nach (trifft bei allen Projekten zu, die das erste Mal mit dem Bietertool bearbeitet werden).</w:t>
      </w:r>
    </w:p>
    <w:p w14:paraId="3B68A5DC" w14:textId="77777777" w:rsidR="000C111C" w:rsidRPr="0005658C" w:rsidRDefault="000C111C" w:rsidP="000C111C">
      <w:pPr>
        <w:spacing w:before="150" w:after="120" w:line="276" w:lineRule="auto"/>
        <w:jc w:val="both"/>
        <w:rPr>
          <w:rFonts w:ascii="Calibri" w:hAnsi="Calibri" w:cs="Calibri"/>
          <w:sz w:val="22"/>
          <w:szCs w:val="22"/>
          <w:lang w:eastAsia="zh-CN"/>
        </w:rPr>
      </w:pPr>
      <w:r w:rsidRPr="0005658C">
        <w:rPr>
          <w:rFonts w:ascii="Calibri" w:hAnsi="Calibri" w:cs="Calibri"/>
          <w:sz w:val="22"/>
          <w:szCs w:val="22"/>
          <w:lang w:eastAsia="zh-CN"/>
        </w:rPr>
        <w:lastRenderedPageBreak/>
        <w:t>Im Bietertool gibt es keine zwingende Bearbeitungsreihenfolge. Es gilt immer: Erst wenn alle Preisangaben, Kontaktdaten oder vom Unternehmen auszufüllenden Dokumente vollständig sind, kann das Angebot bzw. der Teilnahmeantrag elektronisch abgegeben werden.</w:t>
      </w:r>
    </w:p>
    <w:p w14:paraId="38AFCF5A"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shd w:val="clear" w:color="auto" w:fill="FFFFFF"/>
        </w:rPr>
      </w:pPr>
      <w:r w:rsidRPr="0005658C">
        <w:rPr>
          <w:rFonts w:ascii="Calibri" w:hAnsi="Calibri" w:cs="Calibri"/>
          <w:sz w:val="22"/>
          <w:szCs w:val="22"/>
          <w:shd w:val="clear" w:color="auto" w:fill="FFFFFF"/>
        </w:rPr>
        <w:t>Für die Abgabe elektronischer Angebote und Teilnahmeanträge muss das cosinex Bietertool auf dem lokalen Rechner installiert werden. Entsprechende Installationsdateien lassen sich über jeden Projektraum im Modul „Angebote“ bzw. „Teilnahmeanträge“ herunterladen, sofern die Vergabestelle für dieses Verfahren die elektronische Abgabe zugelassen hat und die Angebots-/Teilnahmefrist noch nicht abgelaufen ist. Es handelt sich hierbei um ein Multiplattform-Bietertool, welches einmalig installiert werden muss und dann für alle Vergabemarktplätze auf Basis der cosinex Technologie eingesetzt werden kann.</w:t>
      </w:r>
    </w:p>
    <w:p w14:paraId="4BB26EC9" w14:textId="77777777" w:rsidR="000C111C" w:rsidRPr="0005658C" w:rsidRDefault="000C111C" w:rsidP="000C111C">
      <w:pPr>
        <w:widowControl w:val="0"/>
        <w:autoSpaceDE w:val="0"/>
        <w:autoSpaceDN w:val="0"/>
        <w:adjustRightInd w:val="0"/>
        <w:spacing w:before="60" w:after="60" w:line="276" w:lineRule="auto"/>
        <w:jc w:val="both"/>
        <w:rPr>
          <w:rFonts w:ascii="Calibri" w:hAnsi="Calibri" w:cs="Calibri"/>
          <w:sz w:val="22"/>
          <w:szCs w:val="22"/>
          <w:shd w:val="clear" w:color="auto" w:fill="FFFFFF"/>
        </w:rPr>
      </w:pPr>
      <w:r w:rsidRPr="0005658C">
        <w:rPr>
          <w:rFonts w:ascii="Calibri" w:hAnsi="Calibri" w:cs="Calibri"/>
          <w:sz w:val="22"/>
          <w:szCs w:val="22"/>
          <w:shd w:val="clear" w:color="auto" w:fill="FFFFFF"/>
        </w:rPr>
        <w:t>Installationsdateien für das cosinex Bietertool stehen für Microsoft Windows, Apple MacOS und Linux zur Verfügung.</w:t>
      </w:r>
    </w:p>
    <w:p w14:paraId="1750EC9D"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rPr>
      </w:pPr>
      <w:r w:rsidRPr="0005658C">
        <w:rPr>
          <w:rFonts w:ascii="Calibri" w:hAnsi="Calibri" w:cs="Calibri"/>
          <w:color w:val="0070C0"/>
          <w:sz w:val="22"/>
          <w:szCs w:val="22"/>
          <w:shd w:val="clear" w:color="auto" w:fill="FFFFFF"/>
        </w:rPr>
        <w:t>Anleitungen/Dokumentationen finden Sie unter:</w:t>
      </w:r>
    </w:p>
    <w:p w14:paraId="1692037A" w14:textId="77777777" w:rsidR="000C111C" w:rsidRPr="0005658C"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r w:rsidRPr="0005658C">
        <w:rPr>
          <w:rFonts w:ascii="Calibri" w:hAnsi="Calibri" w:cs="Calibri"/>
          <w:color w:val="0070C0"/>
          <w:sz w:val="22"/>
          <w:shd w:val="clear" w:color="auto" w:fill="FFFFFF"/>
        </w:rPr>
        <w:t>Bietertool</w:t>
      </w:r>
    </w:p>
    <w:p w14:paraId="7A9C1AE3" w14:textId="77777777" w:rsidR="000C111C" w:rsidRPr="0005658C" w:rsidRDefault="002C56C3" w:rsidP="000C111C">
      <w:pPr>
        <w:widowControl w:val="0"/>
        <w:autoSpaceDE w:val="0"/>
        <w:autoSpaceDN w:val="0"/>
        <w:adjustRightInd w:val="0"/>
        <w:spacing w:before="60" w:after="120" w:line="276" w:lineRule="auto"/>
        <w:jc w:val="both"/>
        <w:rPr>
          <w:rStyle w:val="Hyperlink"/>
          <w:rFonts w:ascii="Calibri" w:hAnsi="Calibri" w:cs="Calibri"/>
          <w:sz w:val="22"/>
          <w:szCs w:val="22"/>
          <w:shd w:val="clear" w:color="auto" w:fill="FFFFFF"/>
        </w:rPr>
      </w:pPr>
      <w:hyperlink r:id="rId8" w:history="1">
        <w:r w:rsidR="000C111C" w:rsidRPr="0005658C">
          <w:rPr>
            <w:rStyle w:val="Hyperlink"/>
            <w:rFonts w:ascii="Calibri" w:hAnsi="Calibri" w:cs="Calibri"/>
            <w:sz w:val="22"/>
            <w:szCs w:val="22"/>
            <w:shd w:val="clear" w:color="auto" w:fill="FFFFFF"/>
          </w:rPr>
          <w:t>https://support.cosinex.de/unternehmen/display/company/Bietertool</w:t>
        </w:r>
      </w:hyperlink>
    </w:p>
    <w:p w14:paraId="51C05FD0"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Die von der GSI Helmholtzzentrum für Schwerionenforschung zugelassene Form der Abgabe von Teilnahmeanträgen und Angeboten bzw. das zulässige Signaturniveau für das konkrete Vergabeverfahren ist die Textform nach § 126b BGB!</w:t>
      </w:r>
    </w:p>
    <w:p w14:paraId="5C289763"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Elektronische Angebote und Teilnahmeanträge, die über das Bietertool abgegeben werden, werden mit einem Zeitstempel versehen.</w:t>
      </w:r>
    </w:p>
    <w:p w14:paraId="1C448F3A"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Weitere Erläuterungen zur Verschlüsselung Ihrer Angebote.</w:t>
      </w:r>
    </w:p>
    <w:p w14:paraId="0D376AE2" w14:textId="77777777" w:rsidR="000C111C" w:rsidRDefault="000C111C" w:rsidP="000C111C">
      <w:pPr>
        <w:widowControl w:val="0"/>
        <w:autoSpaceDE w:val="0"/>
        <w:autoSpaceDN w:val="0"/>
        <w:adjustRightInd w:val="0"/>
        <w:spacing w:after="120" w:line="276" w:lineRule="auto"/>
        <w:jc w:val="both"/>
        <w:rPr>
          <w:rFonts w:ascii="Calibri" w:hAnsi="Calibri" w:cs="Calibri"/>
          <w:sz w:val="22"/>
          <w:szCs w:val="22"/>
        </w:rPr>
      </w:pPr>
      <w:r w:rsidRPr="0005658C">
        <w:rPr>
          <w:rFonts w:ascii="Calibri" w:hAnsi="Calibri" w:cs="Calibri"/>
          <w:sz w:val="22"/>
          <w:szCs w:val="22"/>
        </w:rPr>
        <w:t>Die elektronischen Angebote und Teilnahmeanträge werden mit Hilfe des Bietertools auf dem Rechner des Bieters (lokal) zusammengestellt, automatisch mit den entsprechenden Schlüsseln des Vergabeverfahrens Ende-zu-Ende verschlüsselt, mit den vorgegebenen Signaturinformationen versehen und in Form sogenannter OSCI-Nachrichten (über das OSCI-Protokoll) zu einem "Vermittler", dem sogenannten Intermediär, übertragen. Der "Vermittler" sorgt für eine sichere Aufbewahrung der verschlüsselten Angebote / Teilnahmeanträge vor Ablauf der entsprechenden Frist (z.B. Angebotsfrist), ergänzt die Meta-Informationen zum Angebot mit dem notwendigen Zeitstempel und führt die erforderlichen Signaturprüfungen inkl. Quittungsmechanismen durch. Erst mit Ablauf der entsprechenden Frist und nach einem erfolgreichen 4-Augen-Login durch zwei berechtigte Nutzer der Vergabestelle holt die E-Vergabeplattform die Angebote / Teilnahmeanträge vom Intermediär ab und bringt die verschlüsselten Angebote / Teilnahmeanträge mit den korrespondierenden Schlüsseln zusammen, sodass die Angebote / Teilnahmeanträge in der E-Vergabeplattform entschlüsselt und zur weiteren Auswertung bereitgestellt werden</w:t>
      </w:r>
    </w:p>
    <w:p w14:paraId="220C062B" w14:textId="1707982E" w:rsidR="0079670C" w:rsidRDefault="0079670C" w:rsidP="000C111C">
      <w:pPr>
        <w:spacing w:line="276" w:lineRule="auto"/>
        <w:jc w:val="both"/>
        <w:rPr>
          <w:rFonts w:ascii="Calibri" w:hAnsi="Calibri"/>
          <w:sz w:val="22"/>
          <w:szCs w:val="22"/>
        </w:rPr>
      </w:pPr>
    </w:p>
    <w:sectPr w:rsidR="0079670C" w:rsidSect="000C111C">
      <w:headerReference w:type="default" r:id="rId9"/>
      <w:footerReference w:type="default" r:id="rId10"/>
      <w:headerReference w:type="first" r:id="rId11"/>
      <w:pgSz w:w="11906" w:h="16838" w:code="9"/>
      <w:pgMar w:top="567" w:right="1558"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5D44E" w14:textId="77777777" w:rsidR="00AA4A2A" w:rsidRDefault="00AA4A2A" w:rsidP="00026166">
      <w:pPr>
        <w:spacing w:after="0" w:line="240" w:lineRule="auto"/>
      </w:pPr>
      <w:r>
        <w:separator/>
      </w:r>
    </w:p>
  </w:endnote>
  <w:endnote w:type="continuationSeparator" w:id="0">
    <w:p w14:paraId="64A555AA" w14:textId="77777777" w:rsidR="00AA4A2A" w:rsidRDefault="00AA4A2A"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冼极"/>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2010BB67" w14:textId="77777777" w:rsidTr="0068416B">
      <w:tc>
        <w:tcPr>
          <w:tcW w:w="2522" w:type="dxa"/>
        </w:tcPr>
        <w:p w14:paraId="28253128"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35DB90FE"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4356225C"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5A710534" w14:textId="702610E2" w:rsidR="0079670C" w:rsidRPr="0079670C" w:rsidRDefault="00675308" w:rsidP="0079670C">
          <w:pPr>
            <w:tabs>
              <w:tab w:val="center" w:pos="4536"/>
              <w:tab w:val="right" w:pos="9072"/>
            </w:tabs>
            <w:spacing w:after="0" w:line="240" w:lineRule="auto"/>
            <w:rPr>
              <w:rFonts w:ascii="Calibri" w:hAnsi="Calibri"/>
              <w:sz w:val="18"/>
              <w:szCs w:val="18"/>
            </w:rPr>
          </w:pPr>
          <w:r>
            <w:rPr>
              <w:rFonts w:ascii="Calibri" w:hAnsi="Calibri"/>
              <w:sz w:val="18"/>
              <w:szCs w:val="18"/>
            </w:rPr>
            <w:t>80</w:t>
          </w:r>
          <w:r w:rsidR="002C56C3">
            <w:rPr>
              <w:rFonts w:ascii="Calibri" w:hAnsi="Calibri"/>
              <w:sz w:val="18"/>
              <w:szCs w:val="18"/>
            </w:rPr>
            <w:t>F</w:t>
          </w:r>
          <w:r>
            <w:rPr>
              <w:rFonts w:ascii="Calibri" w:hAnsi="Calibri"/>
              <w:sz w:val="18"/>
              <w:szCs w:val="18"/>
            </w:rPr>
            <w:t>/</w:t>
          </w:r>
          <w:r w:rsidR="00826CA9">
            <w:rPr>
              <w:rFonts w:ascii="Calibri" w:hAnsi="Calibri"/>
              <w:sz w:val="18"/>
              <w:szCs w:val="18"/>
            </w:rPr>
            <w:t>R</w:t>
          </w:r>
          <w:r w:rsidR="00826CA9" w:rsidRPr="00826CA9">
            <w:rPr>
              <w:rFonts w:ascii="Calibri" w:hAnsi="Calibri"/>
              <w:sz w:val="18"/>
              <w:szCs w:val="18"/>
            </w:rPr>
            <w:t>V-Magnetbandkassetten_2026</w:t>
          </w:r>
        </w:p>
        <w:p w14:paraId="3CE1774E"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30AAB5E4"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7E72F956" wp14:editId="1BD4633D">
                <wp:extent cx="1162050" cy="578499"/>
                <wp:effectExtent l="0" t="0" r="0" b="0"/>
                <wp:docPr id="38"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3CF23483"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5C60B" w14:textId="77777777" w:rsidR="00AA4A2A" w:rsidRDefault="00AA4A2A" w:rsidP="00026166">
      <w:pPr>
        <w:spacing w:after="0" w:line="240" w:lineRule="auto"/>
      </w:pPr>
      <w:r>
        <w:separator/>
      </w:r>
    </w:p>
  </w:footnote>
  <w:footnote w:type="continuationSeparator" w:id="0">
    <w:p w14:paraId="6EA512D3" w14:textId="77777777" w:rsidR="00AA4A2A" w:rsidRDefault="00AA4A2A"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0A7B906D"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3459004B" w14:textId="77777777" w:rsidTr="003D29A2">
            <w:trPr>
              <w:trHeight w:hRule="exact" w:val="2041"/>
            </w:trPr>
            <w:tc>
              <w:tcPr>
                <w:tcW w:w="7434" w:type="dxa"/>
              </w:tcPr>
              <w:p w14:paraId="2E9E41F2" w14:textId="77777777" w:rsidR="003D29A2" w:rsidRDefault="003D29A2" w:rsidP="003D29A2">
                <w:pPr>
                  <w:pStyle w:val="Kopfzeile"/>
                </w:pPr>
                <w:r>
                  <w:rPr>
                    <w:noProof/>
                  </w:rPr>
                  <w:drawing>
                    <wp:inline distT="0" distB="0" distL="0" distR="0" wp14:anchorId="403B3158" wp14:editId="39E0C1AE">
                      <wp:extent cx="1441450" cy="457200"/>
                      <wp:effectExtent l="0" t="0" r="6350" b="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0854B0CB" w14:textId="77777777" w:rsidR="003D29A2" w:rsidRDefault="003D29A2" w:rsidP="003D29A2">
                <w:pPr>
                  <w:pStyle w:val="Kopfzeile"/>
                  <w:spacing w:after="100" w:line="200" w:lineRule="atLeast"/>
                  <w:ind w:left="284"/>
                  <w:rPr>
                    <w:b/>
                    <w:bCs/>
                    <w:sz w:val="16"/>
                    <w:szCs w:val="16"/>
                  </w:rPr>
                </w:pPr>
              </w:p>
              <w:p w14:paraId="340F00FD" w14:textId="77777777" w:rsidR="003D29A2" w:rsidRDefault="003D29A2" w:rsidP="003D29A2">
                <w:pPr>
                  <w:pStyle w:val="Kopfzeile"/>
                  <w:spacing w:line="200" w:lineRule="atLeast"/>
                  <w:rPr>
                    <w:b/>
                    <w:sz w:val="16"/>
                    <w:szCs w:val="16"/>
                  </w:rPr>
                </w:pPr>
                <w:r>
                  <w:rPr>
                    <w:b/>
                    <w:sz w:val="16"/>
                    <w:szCs w:val="16"/>
                  </w:rPr>
                  <w:t>GSI Helmholtzzentrum für</w:t>
                </w:r>
              </w:p>
              <w:p w14:paraId="3EA5A7F4" w14:textId="77777777" w:rsidR="003D29A2" w:rsidRDefault="003D29A2" w:rsidP="003D29A2">
                <w:pPr>
                  <w:pStyle w:val="Kopfzeile"/>
                  <w:spacing w:line="200" w:lineRule="atLeast"/>
                  <w:rPr>
                    <w:b/>
                    <w:sz w:val="16"/>
                    <w:szCs w:val="16"/>
                  </w:rPr>
                </w:pPr>
                <w:r>
                  <w:rPr>
                    <w:b/>
                    <w:sz w:val="16"/>
                    <w:szCs w:val="16"/>
                  </w:rPr>
                  <w:t>Schwerionenforschung GmbH</w:t>
                </w:r>
              </w:p>
              <w:p w14:paraId="7428FE66" w14:textId="77777777" w:rsidR="003D29A2" w:rsidRDefault="003D29A2" w:rsidP="003D29A2">
                <w:pPr>
                  <w:pStyle w:val="Kopfzeile"/>
                  <w:spacing w:line="200" w:lineRule="atLeast"/>
                  <w:rPr>
                    <w:sz w:val="16"/>
                    <w:szCs w:val="16"/>
                  </w:rPr>
                </w:pPr>
                <w:r>
                  <w:rPr>
                    <w:sz w:val="16"/>
                    <w:szCs w:val="16"/>
                  </w:rPr>
                  <w:t>Planckstraße 1</w:t>
                </w:r>
              </w:p>
              <w:p w14:paraId="63B48930" w14:textId="77777777" w:rsidR="003D29A2" w:rsidRDefault="003D29A2" w:rsidP="003D29A2">
                <w:pPr>
                  <w:pStyle w:val="Kopfzeile"/>
                  <w:spacing w:after="100" w:line="200" w:lineRule="atLeast"/>
                  <w:rPr>
                    <w:sz w:val="16"/>
                    <w:szCs w:val="16"/>
                  </w:rPr>
                </w:pPr>
                <w:r>
                  <w:rPr>
                    <w:sz w:val="16"/>
                    <w:szCs w:val="16"/>
                  </w:rPr>
                  <w:t>64291 Darmstadt</w:t>
                </w:r>
              </w:p>
              <w:p w14:paraId="1FFFD347" w14:textId="77777777" w:rsidR="003D29A2" w:rsidRPr="00E56D81" w:rsidRDefault="002C56C3" w:rsidP="00806E4C">
                <w:pPr>
                  <w:pStyle w:val="Kopfzeile"/>
                  <w:spacing w:line="200" w:lineRule="atLeast"/>
                </w:pPr>
                <w:hyperlink r:id="rId2" w:history="1">
                  <w:r w:rsidR="003D29A2" w:rsidRPr="001D19BE">
                    <w:rPr>
                      <w:rStyle w:val="Hyperlink"/>
                      <w:color w:val="auto"/>
                      <w:sz w:val="16"/>
                      <w:szCs w:val="16"/>
                    </w:rPr>
                    <w:t>www.gsi.de</w:t>
                  </w:r>
                </w:hyperlink>
              </w:p>
            </w:tc>
          </w:tr>
        </w:tbl>
        <w:p w14:paraId="556D0B3F" w14:textId="77777777" w:rsidR="00144235" w:rsidRPr="00E56D81" w:rsidRDefault="00144235" w:rsidP="003B412F">
          <w:pPr>
            <w:pStyle w:val="Kopfzeile"/>
          </w:pPr>
        </w:p>
      </w:tc>
      <w:tc>
        <w:tcPr>
          <w:tcW w:w="3107" w:type="dxa"/>
        </w:tcPr>
        <w:p w14:paraId="53554D19" w14:textId="77777777" w:rsidR="00144235" w:rsidRPr="00E56D81" w:rsidRDefault="00144235" w:rsidP="003B412F">
          <w:pPr>
            <w:pStyle w:val="Kopfzeile"/>
            <w:spacing w:line="200" w:lineRule="atLeast"/>
            <w:ind w:left="284"/>
          </w:pPr>
        </w:p>
      </w:tc>
    </w:tr>
  </w:tbl>
  <w:p w14:paraId="41605EFE"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6CA4F40A" w14:textId="77777777" w:rsidTr="00026166">
      <w:trPr>
        <w:trHeight w:hRule="exact" w:val="2041"/>
      </w:trPr>
      <w:tc>
        <w:tcPr>
          <w:tcW w:w="7433" w:type="dxa"/>
        </w:tcPr>
        <w:p w14:paraId="3D08C429" w14:textId="77777777" w:rsidR="008D2A50" w:rsidRDefault="00BD0BCF">
          <w:pPr>
            <w:pStyle w:val="Kopfzeile"/>
          </w:pPr>
          <w:r>
            <w:rPr>
              <w:noProof/>
            </w:rPr>
            <w:drawing>
              <wp:inline distT="0" distB="0" distL="0" distR="0" wp14:anchorId="3DEFCC8A" wp14:editId="33869882">
                <wp:extent cx="1441450" cy="457200"/>
                <wp:effectExtent l="0" t="0" r="6350" b="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45A3AC1" w14:textId="77777777" w:rsidR="008D2A50" w:rsidRPr="00803044" w:rsidRDefault="008D2A50" w:rsidP="00803044">
          <w:pPr>
            <w:pStyle w:val="GSIAdr"/>
            <w:rPr>
              <w:b/>
              <w:bCs/>
            </w:rPr>
          </w:pPr>
          <w:r w:rsidRPr="00793C68">
            <w:rPr>
              <w:b/>
              <w:bCs/>
            </w:rPr>
            <w:t>GSI Helmholtzzentrum für</w:t>
          </w:r>
        </w:p>
        <w:p w14:paraId="648CBA21"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05CD70CA"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356C9EF8"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231B62AB" w14:textId="77777777" w:rsidR="008D2A50" w:rsidRDefault="008D2A50" w:rsidP="00F170DD">
          <w:pPr>
            <w:pStyle w:val="Kopfzeile"/>
            <w:spacing w:line="200" w:lineRule="atLeast"/>
            <w:ind w:left="284"/>
          </w:pPr>
          <w:r>
            <w:rPr>
              <w:sz w:val="16"/>
              <w:szCs w:val="16"/>
              <w:lang w:val="en-GB"/>
            </w:rPr>
            <w:t>www.gsi.de</w:t>
          </w:r>
        </w:p>
      </w:tc>
    </w:tr>
  </w:tbl>
  <w:p w14:paraId="0F330D23"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4244C3"/>
    <w:multiLevelType w:val="hybridMultilevel"/>
    <w:tmpl w:val="A138636E"/>
    <w:lvl w:ilvl="0" w:tplc="220CA2D0">
      <w:numFmt w:val="bullet"/>
      <w:lvlText w:val="-"/>
      <w:lvlJc w:val="left"/>
      <w:pPr>
        <w:ind w:left="720" w:hanging="360"/>
      </w:pPr>
      <w:rPr>
        <w:rFonts w:ascii="Arial" w:eastAsia="Times New Roman" w:hAnsi="Arial" w:cs="Arial" w:hint="default"/>
        <w:color w:val="172B4D"/>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7"/>
  </w:num>
  <w:num w:numId="13">
    <w:abstractNumId w:val="16"/>
  </w:num>
  <w:num w:numId="14">
    <w:abstractNumId w:val="17"/>
  </w:num>
  <w:num w:numId="15">
    <w:abstractNumId w:val="8"/>
  </w:num>
  <w:num w:numId="16">
    <w:abstractNumId w:val="19"/>
  </w:num>
  <w:num w:numId="17">
    <w:abstractNumId w:val="7"/>
  </w:num>
  <w:num w:numId="18">
    <w:abstractNumId w:val="8"/>
  </w:num>
  <w:num w:numId="19">
    <w:abstractNumId w:val="6"/>
  </w:num>
  <w:num w:numId="20">
    <w:abstractNumId w:val="5"/>
  </w:num>
  <w:num w:numId="21">
    <w:abstractNumId w:val="1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hEvcHSxIirWIzBAv7f3EIC2v4IrJeIb3fXhvsh0YNnZtl8afw3Vr//2z86UN130w7vXJH1znkFcGm7ycUYYGAA==" w:salt="jaQNTYyp5/yxOJSPEyhf+w=="/>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A2A"/>
    <w:rsid w:val="00003088"/>
    <w:rsid w:val="00026166"/>
    <w:rsid w:val="00050197"/>
    <w:rsid w:val="00084C95"/>
    <w:rsid w:val="000975B2"/>
    <w:rsid w:val="000A024D"/>
    <w:rsid w:val="000A0B7E"/>
    <w:rsid w:val="000C111C"/>
    <w:rsid w:val="000C1E03"/>
    <w:rsid w:val="000C3259"/>
    <w:rsid w:val="000C6E5C"/>
    <w:rsid w:val="000E6772"/>
    <w:rsid w:val="000F7F0D"/>
    <w:rsid w:val="001158A0"/>
    <w:rsid w:val="00117781"/>
    <w:rsid w:val="00137003"/>
    <w:rsid w:val="00144235"/>
    <w:rsid w:val="00157F41"/>
    <w:rsid w:val="00161E06"/>
    <w:rsid w:val="001630BF"/>
    <w:rsid w:val="00177D42"/>
    <w:rsid w:val="00192BA4"/>
    <w:rsid w:val="00192C61"/>
    <w:rsid w:val="001B3BA6"/>
    <w:rsid w:val="001C5C62"/>
    <w:rsid w:val="001C6AF0"/>
    <w:rsid w:val="001D1AAD"/>
    <w:rsid w:val="001E0430"/>
    <w:rsid w:val="001E1E94"/>
    <w:rsid w:val="0020152A"/>
    <w:rsid w:val="00206BC6"/>
    <w:rsid w:val="00210E44"/>
    <w:rsid w:val="00226323"/>
    <w:rsid w:val="00237E82"/>
    <w:rsid w:val="00264717"/>
    <w:rsid w:val="0027140A"/>
    <w:rsid w:val="002854EB"/>
    <w:rsid w:val="002868E0"/>
    <w:rsid w:val="00291169"/>
    <w:rsid w:val="002A0E9A"/>
    <w:rsid w:val="002B377B"/>
    <w:rsid w:val="002C48E7"/>
    <w:rsid w:val="002C4BBE"/>
    <w:rsid w:val="002C56C3"/>
    <w:rsid w:val="002E0BA6"/>
    <w:rsid w:val="003124BF"/>
    <w:rsid w:val="00324EFD"/>
    <w:rsid w:val="00331AEC"/>
    <w:rsid w:val="00334ACD"/>
    <w:rsid w:val="003641A8"/>
    <w:rsid w:val="00371D49"/>
    <w:rsid w:val="0039785C"/>
    <w:rsid w:val="003C3A3D"/>
    <w:rsid w:val="003D29A2"/>
    <w:rsid w:val="003D6C5E"/>
    <w:rsid w:val="003D6EB7"/>
    <w:rsid w:val="003E1F3A"/>
    <w:rsid w:val="003E5807"/>
    <w:rsid w:val="003E6257"/>
    <w:rsid w:val="003F21F9"/>
    <w:rsid w:val="00403728"/>
    <w:rsid w:val="0040731A"/>
    <w:rsid w:val="004104F0"/>
    <w:rsid w:val="004155B7"/>
    <w:rsid w:val="004451E4"/>
    <w:rsid w:val="004473A3"/>
    <w:rsid w:val="004502B2"/>
    <w:rsid w:val="00464261"/>
    <w:rsid w:val="0047256A"/>
    <w:rsid w:val="00473D4B"/>
    <w:rsid w:val="00491DA4"/>
    <w:rsid w:val="00496708"/>
    <w:rsid w:val="004B4982"/>
    <w:rsid w:val="004D5C54"/>
    <w:rsid w:val="004D5D72"/>
    <w:rsid w:val="00500FA8"/>
    <w:rsid w:val="0050204D"/>
    <w:rsid w:val="005237F9"/>
    <w:rsid w:val="00523C36"/>
    <w:rsid w:val="0053015F"/>
    <w:rsid w:val="005501B0"/>
    <w:rsid w:val="00550982"/>
    <w:rsid w:val="005559FD"/>
    <w:rsid w:val="0056013C"/>
    <w:rsid w:val="0056633E"/>
    <w:rsid w:val="00572178"/>
    <w:rsid w:val="00583B54"/>
    <w:rsid w:val="005871AD"/>
    <w:rsid w:val="00595F47"/>
    <w:rsid w:val="005C2022"/>
    <w:rsid w:val="005E51E9"/>
    <w:rsid w:val="005E5E05"/>
    <w:rsid w:val="005E6D10"/>
    <w:rsid w:val="005E7201"/>
    <w:rsid w:val="005E7674"/>
    <w:rsid w:val="005F6C59"/>
    <w:rsid w:val="00601BBE"/>
    <w:rsid w:val="006022C0"/>
    <w:rsid w:val="00614E73"/>
    <w:rsid w:val="00617131"/>
    <w:rsid w:val="006335E5"/>
    <w:rsid w:val="00636388"/>
    <w:rsid w:val="00655998"/>
    <w:rsid w:val="006566E5"/>
    <w:rsid w:val="00671BC3"/>
    <w:rsid w:val="006744F4"/>
    <w:rsid w:val="00674C5D"/>
    <w:rsid w:val="00675308"/>
    <w:rsid w:val="00677F79"/>
    <w:rsid w:val="0068761F"/>
    <w:rsid w:val="00693B9D"/>
    <w:rsid w:val="006A1A93"/>
    <w:rsid w:val="006A4361"/>
    <w:rsid w:val="006B244A"/>
    <w:rsid w:val="006C1E77"/>
    <w:rsid w:val="006C21A0"/>
    <w:rsid w:val="006C7D33"/>
    <w:rsid w:val="006D369D"/>
    <w:rsid w:val="006E018E"/>
    <w:rsid w:val="006E4437"/>
    <w:rsid w:val="006F6A01"/>
    <w:rsid w:val="00700807"/>
    <w:rsid w:val="00703762"/>
    <w:rsid w:val="007072FD"/>
    <w:rsid w:val="007119E9"/>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803044"/>
    <w:rsid w:val="00806E4C"/>
    <w:rsid w:val="00807EE9"/>
    <w:rsid w:val="008147BC"/>
    <w:rsid w:val="00815A81"/>
    <w:rsid w:val="00826CA9"/>
    <w:rsid w:val="0084033A"/>
    <w:rsid w:val="00854795"/>
    <w:rsid w:val="0085799C"/>
    <w:rsid w:val="0086086E"/>
    <w:rsid w:val="00860EBE"/>
    <w:rsid w:val="00863E0A"/>
    <w:rsid w:val="008670E1"/>
    <w:rsid w:val="00876C29"/>
    <w:rsid w:val="00885662"/>
    <w:rsid w:val="00890B8D"/>
    <w:rsid w:val="008C2D02"/>
    <w:rsid w:val="008C594C"/>
    <w:rsid w:val="008D09A5"/>
    <w:rsid w:val="008D2915"/>
    <w:rsid w:val="008D2A50"/>
    <w:rsid w:val="008E228B"/>
    <w:rsid w:val="008E5F37"/>
    <w:rsid w:val="0090324A"/>
    <w:rsid w:val="009057D0"/>
    <w:rsid w:val="00906682"/>
    <w:rsid w:val="00922CC8"/>
    <w:rsid w:val="00927C23"/>
    <w:rsid w:val="00950EC1"/>
    <w:rsid w:val="0096010F"/>
    <w:rsid w:val="00960F4F"/>
    <w:rsid w:val="00975E14"/>
    <w:rsid w:val="00985401"/>
    <w:rsid w:val="009B02C9"/>
    <w:rsid w:val="009F5C2D"/>
    <w:rsid w:val="00A1147F"/>
    <w:rsid w:val="00A27F45"/>
    <w:rsid w:val="00A40817"/>
    <w:rsid w:val="00A53F17"/>
    <w:rsid w:val="00A61665"/>
    <w:rsid w:val="00A709DC"/>
    <w:rsid w:val="00A75A17"/>
    <w:rsid w:val="00A872E6"/>
    <w:rsid w:val="00A95C07"/>
    <w:rsid w:val="00AA4A2A"/>
    <w:rsid w:val="00AB0710"/>
    <w:rsid w:val="00AB3343"/>
    <w:rsid w:val="00AB5CEF"/>
    <w:rsid w:val="00AB5F3C"/>
    <w:rsid w:val="00B119A7"/>
    <w:rsid w:val="00B23BF6"/>
    <w:rsid w:val="00B26547"/>
    <w:rsid w:val="00B36D37"/>
    <w:rsid w:val="00B4166E"/>
    <w:rsid w:val="00B44B63"/>
    <w:rsid w:val="00B512BA"/>
    <w:rsid w:val="00B51F46"/>
    <w:rsid w:val="00B65DD8"/>
    <w:rsid w:val="00B80ED5"/>
    <w:rsid w:val="00B91C3E"/>
    <w:rsid w:val="00B96E26"/>
    <w:rsid w:val="00BA024B"/>
    <w:rsid w:val="00BA3746"/>
    <w:rsid w:val="00BA385D"/>
    <w:rsid w:val="00BB7EF8"/>
    <w:rsid w:val="00BC3E7A"/>
    <w:rsid w:val="00BD0BCF"/>
    <w:rsid w:val="00BE75B8"/>
    <w:rsid w:val="00BF28AC"/>
    <w:rsid w:val="00C04B24"/>
    <w:rsid w:val="00C07223"/>
    <w:rsid w:val="00C21592"/>
    <w:rsid w:val="00C26A0C"/>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E0177"/>
    <w:rsid w:val="00CE4FDB"/>
    <w:rsid w:val="00CE78E6"/>
    <w:rsid w:val="00CF0544"/>
    <w:rsid w:val="00D00450"/>
    <w:rsid w:val="00D25483"/>
    <w:rsid w:val="00D3116F"/>
    <w:rsid w:val="00D42D3D"/>
    <w:rsid w:val="00D610BA"/>
    <w:rsid w:val="00D64E4F"/>
    <w:rsid w:val="00DA342A"/>
    <w:rsid w:val="00DA6B47"/>
    <w:rsid w:val="00DC4659"/>
    <w:rsid w:val="00DD57E2"/>
    <w:rsid w:val="00DD72D7"/>
    <w:rsid w:val="00DE2942"/>
    <w:rsid w:val="00E25BCF"/>
    <w:rsid w:val="00E43671"/>
    <w:rsid w:val="00E54523"/>
    <w:rsid w:val="00E56D81"/>
    <w:rsid w:val="00E608D7"/>
    <w:rsid w:val="00E62DFC"/>
    <w:rsid w:val="00E75DC4"/>
    <w:rsid w:val="00E77B2B"/>
    <w:rsid w:val="00E93CD8"/>
    <w:rsid w:val="00EC5BC9"/>
    <w:rsid w:val="00EF5CF2"/>
    <w:rsid w:val="00F056D6"/>
    <w:rsid w:val="00F170DD"/>
    <w:rsid w:val="00F2145C"/>
    <w:rsid w:val="00F43B8E"/>
    <w:rsid w:val="00F545F2"/>
    <w:rsid w:val="00F62479"/>
    <w:rsid w:val="00F64B6D"/>
    <w:rsid w:val="00F65DC5"/>
    <w:rsid w:val="00F85073"/>
    <w:rsid w:val="00F90714"/>
    <w:rsid w:val="00FA011E"/>
    <w:rsid w:val="00FA01C2"/>
    <w:rsid w:val="00FA4C0C"/>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9688D7"/>
  <w15:docId w15:val="{C04698A1-9EC4-4D8F-803E-39B34BBD6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cosinex.de/unternehmen/display/company/Bietertoo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Y:\Allg\Cosinex_Standardvorlagen_VMS\1_VgV\GSI\GSI%20Info%20eVergabe_02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Info eVergabe_02_2026.dotx</Template>
  <TotalTime>0</TotalTime>
  <Pages>2</Pages>
  <Words>725</Words>
  <Characters>4572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Storch, Arzu</dc:creator>
  <cp:lastModifiedBy>Storch, Arzu</cp:lastModifiedBy>
  <cp:revision>5</cp:revision>
  <cp:lastPrinted>2016-05-19T12:02:00Z</cp:lastPrinted>
  <dcterms:created xsi:type="dcterms:W3CDTF">2026-03-26T08:57:00Z</dcterms:created>
  <dcterms:modified xsi:type="dcterms:W3CDTF">2026-05-05T07:28:00Z</dcterms:modified>
</cp:coreProperties>
</file>